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2D" w:rsidRDefault="000E602D" w:rsidP="00AB56F2">
      <w:pPr>
        <w:pStyle w:val="Default"/>
        <w:rPr>
          <w:b/>
          <w:bCs/>
          <w:color w:val="075D0B"/>
          <w:sz w:val="44"/>
          <w:szCs w:val="44"/>
          <w:lang w:val="fr-FR"/>
        </w:rPr>
      </w:pPr>
    </w:p>
    <w:p w:rsidR="00AB56F2" w:rsidRPr="00AB56F2" w:rsidRDefault="00AB56F2" w:rsidP="00AB56F2">
      <w:pPr>
        <w:pStyle w:val="Default"/>
        <w:rPr>
          <w:b/>
          <w:bCs/>
          <w:color w:val="075D0B"/>
          <w:sz w:val="44"/>
          <w:szCs w:val="44"/>
          <w:lang w:val="fr-FR"/>
        </w:rPr>
      </w:pPr>
      <w:bookmarkStart w:id="0" w:name="_GoBack"/>
      <w:bookmarkEnd w:id="0"/>
      <w:proofErr w:type="spellStart"/>
      <w:r w:rsidRPr="00B5504F">
        <w:rPr>
          <w:b/>
          <w:bCs/>
          <w:color w:val="075D0B"/>
          <w:sz w:val="44"/>
          <w:szCs w:val="44"/>
          <w:lang w:val="fr-FR"/>
        </w:rPr>
        <w:t>Motius</w:t>
      </w:r>
      <w:proofErr w:type="spellEnd"/>
      <w:r w:rsidRPr="00AB56F2">
        <w:rPr>
          <w:b/>
          <w:bCs/>
          <w:color w:val="075D0B"/>
          <w:sz w:val="44"/>
          <w:szCs w:val="44"/>
          <w:lang w:val="fr-FR"/>
        </w:rPr>
        <w:t xml:space="preserve"> per </w:t>
      </w:r>
      <w:proofErr w:type="spellStart"/>
      <w:r w:rsidRPr="000A6CC3">
        <w:rPr>
          <w:b/>
          <w:bCs/>
          <w:color w:val="06560A"/>
          <w:sz w:val="44"/>
          <w:szCs w:val="44"/>
          <w:lang w:val="fr-FR"/>
        </w:rPr>
        <w:t>deixar</w:t>
      </w:r>
      <w:proofErr w:type="spellEnd"/>
      <w:r w:rsidRPr="00AB56F2">
        <w:rPr>
          <w:b/>
          <w:bCs/>
          <w:color w:val="075D0B"/>
          <w:sz w:val="44"/>
          <w:szCs w:val="44"/>
          <w:lang w:val="fr-FR"/>
        </w:rPr>
        <w:t xml:space="preserve"> de </w:t>
      </w:r>
      <w:proofErr w:type="spellStart"/>
      <w:r w:rsidRPr="00AB56F2">
        <w:rPr>
          <w:b/>
          <w:bCs/>
          <w:color w:val="075D0B"/>
          <w:sz w:val="44"/>
          <w:szCs w:val="44"/>
          <w:lang w:val="fr-FR"/>
        </w:rPr>
        <w:t>fumar</w:t>
      </w:r>
      <w:proofErr w:type="spellEnd"/>
      <w:r w:rsidRPr="00AB56F2">
        <w:rPr>
          <w:b/>
          <w:bCs/>
          <w:color w:val="075D0B"/>
          <w:sz w:val="44"/>
          <w:szCs w:val="44"/>
          <w:lang w:val="fr-FR"/>
        </w:rPr>
        <w:t xml:space="preserve"> </w:t>
      </w:r>
    </w:p>
    <w:p w:rsidR="00AB56F2" w:rsidRPr="000A6CC3" w:rsidRDefault="00AB56F2" w:rsidP="00AB56F2">
      <w:pPr>
        <w:pStyle w:val="Default"/>
        <w:rPr>
          <w:color w:val="06560A"/>
          <w:sz w:val="44"/>
          <w:szCs w:val="44"/>
          <w:lang w:val="fr-FR"/>
        </w:rPr>
      </w:pPr>
    </w:p>
    <w:p w:rsidR="00AB56F2" w:rsidRPr="00B5504F" w:rsidRDefault="00AB56F2" w:rsidP="00AB56F2">
      <w:pPr>
        <w:pStyle w:val="Default"/>
        <w:rPr>
          <w:b/>
          <w:bCs/>
          <w:color w:val="075D0B"/>
          <w:sz w:val="36"/>
          <w:szCs w:val="36"/>
          <w:lang w:val="fr-FR"/>
        </w:rPr>
      </w:pPr>
      <w:r w:rsidRPr="00B5504F">
        <w:rPr>
          <w:b/>
          <w:bCs/>
          <w:color w:val="075D0B"/>
          <w:sz w:val="36"/>
          <w:szCs w:val="36"/>
          <w:lang w:val="fr-FR"/>
        </w:rPr>
        <w:t xml:space="preserve">Adolescents </w:t>
      </w:r>
    </w:p>
    <w:p w:rsidR="00AB56F2" w:rsidRPr="00AB56F2" w:rsidRDefault="00AB56F2" w:rsidP="00AB56F2">
      <w:pPr>
        <w:pStyle w:val="Default"/>
        <w:rPr>
          <w:sz w:val="28"/>
          <w:szCs w:val="28"/>
          <w:lang w:val="fr-FR"/>
        </w:rPr>
      </w:pPr>
      <w:r w:rsidRPr="00AB56F2">
        <w:rPr>
          <w:sz w:val="28"/>
          <w:szCs w:val="28"/>
          <w:lang w:val="fr-FR"/>
        </w:rPr>
        <w:t xml:space="preserve">Mal </w:t>
      </w:r>
      <w:proofErr w:type="spellStart"/>
      <w:r w:rsidRPr="00AB56F2">
        <w:rPr>
          <w:sz w:val="28"/>
          <w:szCs w:val="28"/>
          <w:lang w:val="fr-FR"/>
        </w:rPr>
        <w:t>alè</w:t>
      </w:r>
      <w:proofErr w:type="spellEnd"/>
      <w:r w:rsidRPr="00AB56F2">
        <w:rPr>
          <w:sz w:val="28"/>
          <w:szCs w:val="28"/>
          <w:lang w:val="fr-FR"/>
        </w:rPr>
        <w:t xml:space="preserve">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Taques dentals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Cost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Falta d’independència (sentiment de control per les cigarretes)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Mal de coll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Tos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Dispnea (pot afectar la pràctica de l’esport)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Infeccions respiratòries freqüents </w:t>
      </w:r>
    </w:p>
    <w:p w:rsidR="00AB56F2" w:rsidRPr="00664012" w:rsidRDefault="00AB56F2" w:rsidP="00AB56F2">
      <w:pPr>
        <w:pStyle w:val="Default"/>
        <w:rPr>
          <w:b/>
          <w:color w:val="06560A"/>
          <w:sz w:val="32"/>
          <w:szCs w:val="32"/>
          <w:lang w:val="ca-ES"/>
        </w:rPr>
      </w:pPr>
      <w:r w:rsidRPr="00664012">
        <w:rPr>
          <w:b/>
          <w:bCs/>
          <w:color w:val="06560A"/>
          <w:sz w:val="32"/>
          <w:szCs w:val="32"/>
          <w:lang w:val="ca-ES"/>
        </w:rPr>
        <w:t xml:space="preserve">Embarassades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Major risc d’avortament espontani i mort fetal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Major risc que el nadó neixi amb poc pes </w:t>
      </w:r>
    </w:p>
    <w:p w:rsidR="00AB56F2" w:rsidRPr="00664012" w:rsidRDefault="00AB56F2" w:rsidP="00AB56F2">
      <w:pPr>
        <w:pStyle w:val="Default"/>
        <w:rPr>
          <w:b/>
          <w:color w:val="06560A"/>
          <w:sz w:val="28"/>
          <w:szCs w:val="28"/>
          <w:lang w:val="ca-ES"/>
        </w:rPr>
      </w:pPr>
      <w:r w:rsidRPr="00664012">
        <w:rPr>
          <w:b/>
          <w:bCs/>
          <w:color w:val="06560A"/>
          <w:sz w:val="28"/>
          <w:szCs w:val="28"/>
          <w:lang w:val="ca-ES"/>
        </w:rPr>
        <w:t xml:space="preserve">Pares </w:t>
      </w:r>
    </w:p>
    <w:p w:rsidR="00AB56F2" w:rsidRPr="00664012" w:rsidRDefault="00AB56F2" w:rsidP="000A6CC3">
      <w:pPr>
        <w:pStyle w:val="Default"/>
        <w:ind w:right="-1701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Tos i infeccions respiratòries en fills de fumadors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Paper exemplar </w:t>
      </w:r>
    </w:p>
    <w:p w:rsidR="00AB56F2" w:rsidRPr="00664012" w:rsidRDefault="00AB56F2" w:rsidP="00AB56F2">
      <w:pPr>
        <w:pStyle w:val="Default"/>
        <w:rPr>
          <w:color w:val="06560A"/>
          <w:sz w:val="28"/>
          <w:szCs w:val="28"/>
          <w:lang w:val="ca-ES"/>
        </w:rPr>
      </w:pPr>
      <w:r w:rsidRPr="00664012">
        <w:rPr>
          <w:b/>
          <w:bCs/>
          <w:color w:val="06560A"/>
          <w:sz w:val="28"/>
          <w:szCs w:val="28"/>
          <w:lang w:val="ca-ES"/>
        </w:rPr>
        <w:t xml:space="preserve">Fumadors recents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Més facilitat per deixar-ho </w:t>
      </w:r>
    </w:p>
    <w:p w:rsidR="00AB56F2" w:rsidRPr="00664012" w:rsidRDefault="00AB56F2" w:rsidP="00AB56F2">
      <w:pPr>
        <w:pStyle w:val="Default"/>
        <w:rPr>
          <w:color w:val="06560A"/>
          <w:sz w:val="28"/>
          <w:szCs w:val="28"/>
          <w:lang w:val="ca-ES"/>
        </w:rPr>
      </w:pPr>
      <w:r w:rsidRPr="00664012">
        <w:rPr>
          <w:b/>
          <w:bCs/>
          <w:color w:val="06560A"/>
          <w:sz w:val="28"/>
          <w:szCs w:val="28"/>
          <w:lang w:val="ca-ES"/>
        </w:rPr>
        <w:t xml:space="preserve">Adults asimptomàtics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Es duplica el risc de malaltia del cor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6 vegades el risc d’emfisema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10 vegades el risc de càncer de pulmó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Es perden 5-8 anys de vida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Elevat cost de les cigarretes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Cost del temps de malaltia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Mal alè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Escassa conveniència i acceptabilitat social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Deteriorament de la pell </w:t>
      </w:r>
    </w:p>
    <w:p w:rsidR="00AB56F2" w:rsidRPr="00664012" w:rsidRDefault="00AB56F2" w:rsidP="00AB56F2">
      <w:pPr>
        <w:pStyle w:val="Default"/>
        <w:rPr>
          <w:b/>
          <w:color w:val="06560A"/>
          <w:sz w:val="28"/>
          <w:szCs w:val="28"/>
          <w:lang w:val="ca-ES"/>
        </w:rPr>
      </w:pPr>
      <w:r w:rsidRPr="00664012">
        <w:rPr>
          <w:b/>
          <w:bCs/>
          <w:color w:val="06560A"/>
          <w:sz w:val="28"/>
          <w:szCs w:val="28"/>
          <w:lang w:val="ca-ES"/>
        </w:rPr>
        <w:t xml:space="preserve">Adults simptomàtics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Infeccions de vies respiratòries altes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Tos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Mal de coll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Dispnea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Úlceres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Angina </w:t>
      </w:r>
    </w:p>
    <w:p w:rsidR="00AB56F2" w:rsidRPr="00664012" w:rsidRDefault="00AB56F2" w:rsidP="00AB56F2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 xml:space="preserve">Claudicació </w:t>
      </w:r>
    </w:p>
    <w:p w:rsidR="00F238D1" w:rsidRPr="00664012" w:rsidRDefault="00AB56F2" w:rsidP="00F238D1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>Osteoporosi</w:t>
      </w:r>
    </w:p>
    <w:p w:rsidR="00972486" w:rsidRPr="00664012" w:rsidRDefault="00AB56F2" w:rsidP="00F238D1">
      <w:pPr>
        <w:pStyle w:val="Default"/>
        <w:rPr>
          <w:sz w:val="28"/>
          <w:szCs w:val="28"/>
          <w:lang w:val="ca-ES"/>
        </w:rPr>
      </w:pPr>
      <w:r w:rsidRPr="00664012">
        <w:rPr>
          <w:sz w:val="28"/>
          <w:szCs w:val="28"/>
          <w:lang w:val="ca-ES"/>
        </w:rPr>
        <w:t>Esofagitis</w:t>
      </w:r>
    </w:p>
    <w:sectPr w:rsidR="00972486" w:rsidRPr="00664012" w:rsidSect="000E602D">
      <w:headerReference w:type="default" r:id="rId7"/>
      <w:pgSz w:w="11906" w:h="16838"/>
      <w:pgMar w:top="1666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F9" w:rsidRDefault="00823FF9" w:rsidP="00AB56F2">
      <w:pPr>
        <w:spacing w:after="0" w:line="240" w:lineRule="auto"/>
      </w:pPr>
      <w:r>
        <w:separator/>
      </w:r>
    </w:p>
  </w:endnote>
  <w:endnote w:type="continuationSeparator" w:id="0">
    <w:p w:rsidR="00823FF9" w:rsidRDefault="00823FF9" w:rsidP="00AB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F9" w:rsidRDefault="00823FF9" w:rsidP="00AB56F2">
      <w:pPr>
        <w:spacing w:after="0" w:line="240" w:lineRule="auto"/>
      </w:pPr>
      <w:r>
        <w:separator/>
      </w:r>
    </w:p>
  </w:footnote>
  <w:footnote w:type="continuationSeparator" w:id="0">
    <w:p w:rsidR="00823FF9" w:rsidRDefault="00823FF9" w:rsidP="00AB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F2" w:rsidRPr="00C26111" w:rsidRDefault="000E602D" w:rsidP="00AB56F2">
    <w:pPr>
      <w:ind w:left="-284" w:hanging="142"/>
      <w:rPr>
        <w:rFonts w:ascii="Arial" w:hAnsi="Arial" w:cs="Arial"/>
        <w:color w:val="17365D"/>
        <w:lang w:val="es-ES"/>
      </w:rPr>
    </w:pPr>
    <w:r>
      <w:rPr>
        <w:rFonts w:ascii="Arial" w:hAnsi="Arial" w:cs="Arial"/>
        <w:noProof/>
        <w:color w:val="17365D"/>
        <w:lang w:val="es-ES" w:eastAsia="es-ES"/>
      </w:rPr>
      <w:drawing>
        <wp:anchor distT="0" distB="0" distL="114300" distR="114300" simplePos="0" relativeHeight="251659264" behindDoc="0" locked="0" layoutInCell="1" allowOverlap="1" wp14:anchorId="2515526A" wp14:editId="3E077F87">
          <wp:simplePos x="0" y="0"/>
          <wp:positionH relativeFrom="column">
            <wp:posOffset>-222250</wp:posOffset>
          </wp:positionH>
          <wp:positionV relativeFrom="paragraph">
            <wp:posOffset>147955</wp:posOffset>
          </wp:positionV>
          <wp:extent cx="1171575" cy="584200"/>
          <wp:effectExtent l="0" t="0" r="0" b="0"/>
          <wp:wrapSquare wrapText="bothSides"/>
          <wp:docPr id="2" name="Imagen 1" descr="http://www.papsf.cat/_Adm3/upload/docs/PapsfDoc7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papsf.cat/_Adm3/upload/docs/PapsfDoc7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7365D"/>
        <w:lang w:val="es-ES" w:eastAsia="es-ES"/>
      </w:rPr>
      <w:drawing>
        <wp:anchor distT="0" distB="0" distL="114300" distR="114300" simplePos="0" relativeHeight="251658240" behindDoc="0" locked="0" layoutInCell="1" allowOverlap="1" wp14:anchorId="40B441C6" wp14:editId="5E4C19B3">
          <wp:simplePos x="0" y="0"/>
          <wp:positionH relativeFrom="column">
            <wp:posOffset>5332095</wp:posOffset>
          </wp:positionH>
          <wp:positionV relativeFrom="paragraph">
            <wp:posOffset>-107950</wp:posOffset>
          </wp:positionV>
          <wp:extent cx="935355" cy="103124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6F2" w:rsidRPr="00C26111">
      <w:rPr>
        <w:rFonts w:ascii="Arial" w:hAnsi="Arial" w:cs="Arial"/>
        <w:noProof/>
        <w:color w:val="17365D"/>
        <w:lang w:val="es-ES" w:eastAsia="es-ES"/>
      </w:rPr>
      <w:t xml:space="preserve">          </w:t>
    </w:r>
    <w:r w:rsidR="00F238D1">
      <w:rPr>
        <w:rFonts w:ascii="Arial" w:hAnsi="Arial" w:cs="Arial"/>
        <w:noProof/>
        <w:color w:val="17365D"/>
        <w:lang w:val="es-ES" w:eastAsia="es-ES"/>
      </w:rPr>
      <w:t xml:space="preserve">             </w:t>
    </w:r>
    <w:r w:rsidR="00AB56F2" w:rsidRPr="00C26111">
      <w:rPr>
        <w:rFonts w:ascii="Arial" w:hAnsi="Arial" w:cs="Arial"/>
        <w:noProof/>
        <w:color w:val="17365D"/>
        <w:lang w:val="es-ES" w:eastAsia="es-ES"/>
      </w:rPr>
      <w:t xml:space="preserve">                        </w:t>
    </w:r>
    <w:r w:rsidR="00AB56F2">
      <w:rPr>
        <w:rFonts w:ascii="Arial" w:hAnsi="Arial" w:cs="Arial"/>
        <w:noProof/>
        <w:color w:val="17365D"/>
        <w:lang w:val="es-ES" w:eastAsia="es-ES"/>
      </w:rPr>
      <w:t xml:space="preserve">           </w:t>
    </w:r>
    <w:r w:rsidR="00AB56F2" w:rsidRPr="00C26111">
      <w:rPr>
        <w:rFonts w:ascii="Arial" w:hAnsi="Arial" w:cs="Arial"/>
        <w:noProof/>
        <w:color w:val="17365D"/>
        <w:lang w:val="es-ES" w:eastAsia="es-ES"/>
      </w:rPr>
      <w:t xml:space="preserve">                                </w:t>
    </w:r>
  </w:p>
  <w:p w:rsidR="00AB56F2" w:rsidRDefault="00AB56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6F2"/>
    <w:rsid w:val="0001088E"/>
    <w:rsid w:val="000A6CC3"/>
    <w:rsid w:val="000E602D"/>
    <w:rsid w:val="004D5041"/>
    <w:rsid w:val="00664012"/>
    <w:rsid w:val="00786F0E"/>
    <w:rsid w:val="00823FF9"/>
    <w:rsid w:val="008418BE"/>
    <w:rsid w:val="00852121"/>
    <w:rsid w:val="008619FE"/>
    <w:rsid w:val="00872490"/>
    <w:rsid w:val="008907E4"/>
    <w:rsid w:val="00972486"/>
    <w:rsid w:val="00A32E29"/>
    <w:rsid w:val="00AB56F2"/>
    <w:rsid w:val="00B5504F"/>
    <w:rsid w:val="00BA0F70"/>
    <w:rsid w:val="00EB152F"/>
    <w:rsid w:val="00F238D1"/>
    <w:rsid w:val="00F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21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5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B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B56F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B56F2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56F2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5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B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B56F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B56F2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56F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2014-03-01T11:12:00Z</cp:lastPrinted>
  <dcterms:created xsi:type="dcterms:W3CDTF">2013-11-23T17:23:00Z</dcterms:created>
  <dcterms:modified xsi:type="dcterms:W3CDTF">2014-03-01T11:12:00Z</dcterms:modified>
</cp:coreProperties>
</file>